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14" w:rsidRDefault="00CE79ED" w:rsidP="00E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6pt;margin-top:14.35pt;width:566.6pt;height:780.45pt;z-index:251659264;mso-position-horizontal:absolute;mso-position-horizontal-relative:text;mso-position-vertical:absolute;mso-position-vertical-relative:text">
            <v:imagedata r:id="rId5" o:title="учебный планНОО 001"/>
            <w10:wrap type="square"/>
          </v:shape>
        </w:pict>
      </w: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EA2914" w:rsidRPr="00005FC9" w:rsidRDefault="00005FC9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бюджетного учреждения</w:t>
      </w:r>
    </w:p>
    <w:p w:rsidR="00005FC9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 53</w:t>
      </w: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Сочи</w:t>
      </w:r>
      <w:r w:rsidR="00005FC9"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A0563A" w:rsidRPr="00005FC9" w:rsidRDefault="00EB176E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</w:t>
      </w:r>
      <w:r w:rsidR="00A0563A"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005FC9"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005FC9" w:rsidRPr="00005FC9" w:rsidRDefault="00005FC9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E6" w:rsidRDefault="00A0563A" w:rsidP="007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00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 МОУ СОШ № 53</w:t>
      </w:r>
    </w:p>
    <w:p w:rsidR="007F4F7B" w:rsidRPr="00005FC9" w:rsidRDefault="007F4F7B" w:rsidP="007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FC9" w:rsidRPr="003578E6" w:rsidRDefault="00A0563A" w:rsidP="003578E6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 w:rsidRPr="007D186F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 xml:space="preserve">Цель </w:t>
      </w:r>
      <w:r w:rsidRPr="003578E6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-</w:t>
      </w:r>
      <w:r w:rsidR="003578E6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реализация</w:t>
      </w:r>
      <w:r w:rsidR="00005FC9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 основной образовательной программ</w:t>
      </w:r>
      <w:r w:rsidR="003578E6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ы начального общего образования</w:t>
      </w:r>
      <w:r w:rsidR="00005FC9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: </w:t>
      </w:r>
    </w:p>
    <w:p w:rsidR="00005FC9" w:rsidRPr="003578E6" w:rsidRDefault="00005FC9" w:rsidP="003578E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5E4566" w:rsidRDefault="00005FC9" w:rsidP="005E456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E6">
        <w:rPr>
          <w:rFonts w:ascii="Times New Roman" w:hAnsi="Times New Roman" w:cs="Times New Roman"/>
          <w:sz w:val="24"/>
        </w:rPr>
        <w:t> достижение планируемых результатов в соответствии с ФГОС </w:t>
      </w:r>
      <w:r w:rsidR="003578E6">
        <w:rPr>
          <w:rFonts w:ascii="Times New Roman" w:hAnsi="Times New Roman" w:cs="Times New Roman"/>
          <w:sz w:val="24"/>
        </w:rPr>
        <w:t xml:space="preserve"> и на основе </w:t>
      </w:r>
      <w:r w:rsidR="003578E6" w:rsidRPr="007D186F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5E4566" w:rsidRPr="005E4566" w:rsidRDefault="005E4566" w:rsidP="005E456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8E6" w:rsidRPr="007D186F" w:rsidRDefault="00FF0D7C" w:rsidP="007D1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578E6" w:rsidRPr="007D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5FC9" w:rsidRPr="003578E6" w:rsidRDefault="00005FC9" w:rsidP="007D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Достижение личностных результатов учащихся:</w:t>
      </w:r>
    </w:p>
    <w:p w:rsidR="00005FC9" w:rsidRPr="003578E6" w:rsidRDefault="00005FC9" w:rsidP="007D186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578E6">
        <w:rPr>
          <w:rFonts w:ascii="Times New Roman" w:hAnsi="Times New Roman" w:cs="Times New Roman"/>
          <w:sz w:val="24"/>
        </w:rPr>
        <w:t>готовность</w:t>
      </w:r>
      <w:proofErr w:type="gramEnd"/>
      <w:r w:rsidRPr="003578E6">
        <w:rPr>
          <w:rFonts w:ascii="Times New Roman" w:hAnsi="Times New Roman" w:cs="Times New Roman"/>
          <w:sz w:val="24"/>
        </w:rPr>
        <w:t xml:space="preserve"> и способность обучающихся к саморазвитию;</w:t>
      </w:r>
    </w:p>
    <w:p w:rsidR="00005FC9" w:rsidRPr="003578E6" w:rsidRDefault="00005FC9" w:rsidP="00357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78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578E6">
        <w:rPr>
          <w:rFonts w:ascii="Times New Roman" w:hAnsi="Times New Roman" w:cs="Times New Roman"/>
          <w:sz w:val="24"/>
        </w:rPr>
        <w:t xml:space="preserve"> мотивации  к обучению и познанию;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 xml:space="preserve">Достижение </w:t>
      </w:r>
      <w:proofErr w:type="spellStart"/>
      <w:r w:rsidRPr="003578E6">
        <w:rPr>
          <w:rFonts w:ascii="Times New Roman" w:hAnsi="Times New Roman" w:cs="Times New Roman"/>
          <w:sz w:val="24"/>
        </w:rPr>
        <w:t>метапре</w:t>
      </w:r>
      <w:r w:rsidR="00FF0D7C">
        <w:rPr>
          <w:rFonts w:ascii="Times New Roman" w:hAnsi="Times New Roman" w:cs="Times New Roman"/>
          <w:sz w:val="24"/>
        </w:rPr>
        <w:t>дметных</w:t>
      </w:r>
      <w:proofErr w:type="spellEnd"/>
      <w:r w:rsidR="00FF0D7C">
        <w:rPr>
          <w:rFonts w:ascii="Times New Roman" w:hAnsi="Times New Roman" w:cs="Times New Roman"/>
          <w:sz w:val="24"/>
        </w:rPr>
        <w:t xml:space="preserve"> результатов обучающихся;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универсальных учебных действий (регулятивных, п</w:t>
      </w:r>
      <w:r w:rsidR="00FF0D7C">
        <w:rPr>
          <w:rFonts w:ascii="Times New Roman" w:hAnsi="Times New Roman" w:cs="Times New Roman"/>
          <w:sz w:val="24"/>
        </w:rPr>
        <w:t>ознавательных, коммуникативных);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</w:t>
      </w:r>
      <w:r w:rsidR="00FF0D7C">
        <w:rPr>
          <w:rFonts w:ascii="Times New Roman" w:hAnsi="Times New Roman" w:cs="Times New Roman"/>
          <w:sz w:val="24"/>
        </w:rPr>
        <w:t>стижение предметных результатов;</w:t>
      </w:r>
    </w:p>
    <w:p w:rsidR="00FF0D7C" w:rsidRDefault="00005FC9" w:rsidP="00FF0D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</w:t>
      </w:r>
      <w:r w:rsidR="003578E6">
        <w:rPr>
          <w:rFonts w:ascii="Times New Roman" w:hAnsi="Times New Roman" w:cs="Times New Roman"/>
          <w:sz w:val="24"/>
        </w:rPr>
        <w:t>ия.</w:t>
      </w:r>
    </w:p>
    <w:p w:rsidR="005E4566" w:rsidRDefault="005E4566" w:rsidP="00FF0D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914" w:rsidRPr="00FF0D7C" w:rsidRDefault="00A0563A" w:rsidP="00FF0D7C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</w:t>
      </w:r>
      <w:r w:rsidR="00FF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0563A" w:rsidRPr="00EA2914" w:rsidRDefault="00FF0D7C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уровня элементарной грамотности, овладение универсальными учебными </w:t>
      </w:r>
      <w:proofErr w:type="gramStart"/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 и</w:t>
      </w:r>
      <w:proofErr w:type="gramEnd"/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FF0D7C" w:rsidRDefault="00FF0D7C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DD0FA0" w:rsidRDefault="00A0563A" w:rsidP="00FF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FF0D7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 основные общеобразовательные программы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AD" w:rsidRPr="00EA2914" w:rsidRDefault="00A0563A" w:rsidP="000F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образовательного процесса</w:t>
      </w:r>
      <w:r w:rsidR="00B74E8D" w:rsidRPr="00B7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B7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СОШ № 53</w:t>
      </w:r>
      <w:r w:rsidR="00E5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г.Сочи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97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Уставом школы и образовательной программой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proofErr w:type="gramStart"/>
      <w:r w:rsidR="000F71AD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4</w:t>
      </w:r>
      <w:proofErr w:type="gramEnd"/>
      <w:r w:rsidR="000F71AD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нормативный срок освоения.</w:t>
      </w:r>
    </w:p>
    <w:p w:rsidR="000F71AD" w:rsidRDefault="000F71AD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66" w:rsidRDefault="005E4566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D0" w:rsidRPr="004679D0" w:rsidRDefault="004679D0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563A" w:rsidRPr="000F32E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A0563A" w:rsidRPr="000F32E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</w:t>
      </w:r>
      <w:r w:rsidR="000F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16352A" w:rsidRDefault="0016352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2A" w:rsidRDefault="0016352A" w:rsidP="0016352A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2F6B3F" w:rsidRPr="00EA2914" w:rsidRDefault="002F6B3F" w:rsidP="002F6B3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6352A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(далее – ФГОС начального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26.11.2010 № 1241, на 22.09.2011 № 2357, на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.12.2012 № 1060, на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 г. № 1643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31.12.2015 г № 1576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A3B" w:rsidRDefault="00BE6A3B" w:rsidP="00BE6A3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образования, утвержденный  приказом  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1F767C" w:rsidRPr="00EA2914" w:rsidRDefault="001F767C" w:rsidP="001F76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2F6B3F" w:rsidRDefault="001F767C" w:rsidP="001F767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щеобразовательных учреждениях»,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</w:t>
      </w:r>
      <w:r>
        <w:rPr>
          <w:rFonts w:ascii="Times New Roman" w:hAnsi="Times New Roman" w:cs="Times New Roman"/>
          <w:sz w:val="24"/>
          <w:szCs w:val="24"/>
        </w:rPr>
        <w:t>на 29.06.2011  № 85, на 25.12.2013 № 72,  на 24.11.2015 № 81;</w:t>
      </w:r>
    </w:p>
    <w:p w:rsidR="0016352A" w:rsidRDefault="001F767C" w:rsidP="0016352A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6352A">
        <w:rPr>
          <w:rFonts w:ascii="Times New Roman" w:hAnsi="Times New Roman" w:cs="Times New Roman"/>
          <w:sz w:val="24"/>
          <w:szCs w:val="24"/>
        </w:rPr>
        <w:t>. Устав  МОУ СОШ № 53 г. Сочи.</w:t>
      </w:r>
    </w:p>
    <w:p w:rsidR="0016352A" w:rsidRDefault="0016352A" w:rsidP="0016352A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352A" w:rsidRPr="00EA2914" w:rsidRDefault="0016352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857C5E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образовательной  организации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</w:t>
      </w:r>
      <w:r w:rsidR="0085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изменениями №3 в СанПиН2.4.2.2821-10 от 24.11.2015 г. 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 МОУ СОШ № 53 г. Сочи.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Начало учебного года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5701B" w:rsidRPr="00E5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 -</w:t>
      </w:r>
      <w:r w:rsidR="001F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 2017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Продолжительность учебного года:</w:t>
      </w:r>
    </w:p>
    <w:tbl>
      <w:tblPr>
        <w:tblW w:w="77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A0563A" w:rsidRPr="00EA2914" w:rsidTr="00A0563A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 - IV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классы</w:t>
            </w:r>
          </w:p>
        </w:tc>
      </w:tr>
      <w:tr w:rsidR="00A0563A" w:rsidRPr="00EA2914" w:rsidTr="00A0563A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3A" w:rsidRPr="00EA2914" w:rsidTr="00A0563A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 в соответствии с приказом Министерства образо</w:t>
      </w:r>
      <w:r w:rsidR="001F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</w:t>
      </w:r>
      <w:r w:rsidR="0085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 </w:t>
      </w:r>
      <w:r w:rsidR="001F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молодёжной политики Краснодарского края  об окончании 2017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делится на четверти</w:t>
      </w:r>
      <w:r w:rsidR="00857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563A" w:rsidRPr="00EA2914" w:rsidRDefault="007D186F" w:rsidP="00EA2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66B2E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A66B2E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5-и дневная учебная неделя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63A" w:rsidRPr="00EA2914" w:rsidRDefault="00A66B2E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</w:t>
      </w:r>
      <w:r w:rsidR="00DD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допустимая аудиторная  недельная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нагрузка</w:t>
      </w:r>
      <w:r w:rsidR="00A0563A"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70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420"/>
      </w:tblGrid>
      <w:tr w:rsidR="00A66B2E" w:rsidRPr="00EA2914" w:rsidTr="00A66B2E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A66B2E" w:rsidRPr="00EA2914" w:rsidTr="00A66B2E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5701B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66B2E" w:rsidRPr="00EA2914" w:rsidTr="00A66B2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5701B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- IV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D0FA0" w:rsidRDefault="00DD0FA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FA0" w:rsidRPr="004679D0" w:rsidRDefault="00DD0FA0" w:rsidP="0046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392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Организация </w:t>
      </w:r>
      <w:r w:rsidR="005E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бучения </w:t>
      </w:r>
      <w:r w:rsidR="00E5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E5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E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следующих требований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68C0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A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занятия проводятся по 5-ти дневной учебной неделе в первую смену;</w:t>
      </w:r>
    </w:p>
    <w:p w:rsidR="005A68C0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«ступенчатого» режима обучения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полугодии (в сентябре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октябре – 3 урока в день по 35 минут каждый, в ноябре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декабре – по 4 урока в день по 35 минут каждый; январь – май по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урока в день по 40 мин 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68C0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A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в середине учебного дня динамической паузы продолжительностью  не менее 40 мину;</w:t>
      </w:r>
    </w:p>
    <w:p w:rsidR="005A68C0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-обучение проводится без бального оценивания занятий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D2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392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недельные каникулы в середине третьей четверти;</w:t>
      </w:r>
    </w:p>
    <w:p w:rsidR="005E7392" w:rsidRPr="005E7392" w:rsidRDefault="005E7392" w:rsidP="005E7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объём нагрузки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дня для обучающихся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 - 4 урока и один раз в неделю 5 уроков за счёт урока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63A" w:rsidRPr="00EA2914" w:rsidRDefault="00A0563A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урока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5701B" w:rsidRPr="00E5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C1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-</w:t>
      </w:r>
      <w:r w:rsidR="00C13CDB" w:rsidRPr="00C1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 w:rsidR="00C13CDB"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мин.</w:t>
      </w:r>
    </w:p>
    <w:p w:rsidR="00A0563A" w:rsidRPr="00EA2914" w:rsidRDefault="00A0563A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звонков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A0563A" w:rsidRPr="00EA2914" w:rsidTr="00A0563A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</w:tr>
      <w:tr w:rsidR="00A0563A" w:rsidRPr="00EA2914" w:rsidTr="00A0563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</w:t>
            </w:r>
            <w:proofErr w:type="spellEnd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г,д,е</w:t>
            </w:r>
            <w:r w:rsidR="0099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</w:t>
            </w:r>
            <w:proofErr w:type="spellEnd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г,д,е</w:t>
            </w:r>
            <w:r w:rsidR="0099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99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="00A0563A" w:rsidRPr="00E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а,б,в,г,д,е</w:t>
            </w:r>
            <w:r w:rsidR="00D2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а,б,в,г,д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2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spellEnd"/>
          </w:p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proofErr w:type="spellStart"/>
            <w:r w:rsidR="00EB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а,б,в,г,д</w:t>
            </w:r>
            <w:r w:rsidR="00D2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spellEnd"/>
          </w:p>
        </w:tc>
      </w:tr>
      <w:tr w:rsidR="00A0563A" w:rsidRPr="00EA2914" w:rsidTr="00A0563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  8.00 – 8.35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   8.55 – 9.30</w:t>
            </w:r>
          </w:p>
          <w:p w:rsidR="00A0563A" w:rsidRPr="00EB7360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10.10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  10.10 – 10.45</w:t>
            </w: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  10.55 – 11.30</w:t>
            </w: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 8.00 – 8.4</w:t>
            </w:r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C13CD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  9.00 – 9.4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C13CD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9.40 – 10.2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  10.2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  11.10- 11.5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 12.00 – 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урок   8.00 – 8.40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урок   8.50 – 9.30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урок   9.50-  10.30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урок  10.50 – 11.30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урок  11.50 – 12.30</w:t>
            </w:r>
          </w:p>
          <w:p w:rsidR="00EB7360" w:rsidRPr="00EA2914" w:rsidRDefault="00EB7360" w:rsidP="00EB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урок   13.30 – 14.10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урок   14.30 – 15.1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урок   15.30 – 16.1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урок   16.30 – 17.1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урок   17.20 – 18.0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0563A" w:rsidRPr="00EA2914" w:rsidRDefault="00A0563A" w:rsidP="00EB7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360" w:rsidRDefault="00EB7360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затратам времени на выполнение домашних заданий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по всем предметам соответствует п. 10.30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СаиПиН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в астрономических часах:</w:t>
      </w:r>
    </w:p>
    <w:p w:rsidR="00A0563A" w:rsidRPr="00EA2914" w:rsidRDefault="00E5701B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4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1,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часа</w:t>
      </w:r>
      <w:r w:rsidR="0064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63A" w:rsidRPr="00EA2914" w:rsidRDefault="00E5701B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B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2 часа</w:t>
      </w:r>
      <w:r w:rsidR="0064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EB7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классах обучение проводится без  домашних  заданий. </w:t>
      </w:r>
    </w:p>
    <w:p w:rsidR="00A0563A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0" w:rsidRPr="0079040F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учебников и учебных пособий, </w:t>
      </w:r>
    </w:p>
    <w:p w:rsidR="00EB7360" w:rsidRPr="0079040F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</w:t>
      </w:r>
      <w:proofErr w:type="gramEnd"/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учебного плана</w:t>
      </w:r>
    </w:p>
    <w:p w:rsidR="00EB7360" w:rsidRPr="00EA2914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Default="00EB7360" w:rsidP="0079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предметов </w:t>
      </w:r>
      <w:r w:rsidR="0079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 (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</w:t>
      </w:r>
      <w:r w:rsidR="0079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с использованием учебников, включенных в Федеральный перечень (Приказ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24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нобрнауки</w:t>
      </w:r>
      <w:proofErr w:type="spellEnd"/>
      <w:r w:rsidR="00D2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31.03.2014 № 253 «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="0079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</w:t>
      </w:r>
      <w:r w:rsidR="00AE4D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изменениями и дополнениями: 8 июля, 28 декабря 2015 г., 26 января, 21 апреля, 29 декабря 2016 г., 8, 20 июня, 5 июля 2017 г.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)  – Приложение 1.</w:t>
      </w:r>
    </w:p>
    <w:p w:rsidR="00AE4DB7" w:rsidRDefault="00AE4DB7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A0563A" w:rsidRPr="00EA2914" w:rsidRDefault="00A0563A" w:rsidP="004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2D" w:rsidRDefault="0055782D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УМК, используемые для реализации учебного плана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начального общего образования реализуется  на основе УМК «Перспектива».</w:t>
      </w:r>
    </w:p>
    <w:p w:rsidR="001C2C82" w:rsidRDefault="001C2C82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82" w:rsidRDefault="001C2C82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Региональной спецификой  учебного плана  является ведение учебно</w:t>
      </w:r>
      <w:r w:rsidR="00D51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«</w:t>
      </w:r>
      <w:proofErr w:type="spellStart"/>
      <w:r w:rsidR="00D51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="00D5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 </w:t>
      </w:r>
      <w:r w:rsidR="00D51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51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9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1 часу в неделю, из части, формируемой участниками образовательных отношений.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Курс ОРКСЭ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79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 модулю – Основы правосла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культуры  - 1 час в неделю. </w:t>
      </w:r>
      <w:r w:rsidRPr="00D51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учебного процесса часы на у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чебные предметы «Русский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«Литературное чтение» распределены следующим образом: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«Русский язык»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- 4,5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- 3,5часа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3A" w:rsidRDefault="004552AD" w:rsidP="004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«Русский язык» и «Литературное чтение»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равномерно в течение учебного года с чередованием количества  часов по неделям.</w:t>
      </w:r>
    </w:p>
    <w:p w:rsidR="004552AD" w:rsidRPr="004552AD" w:rsidRDefault="007F4F7B" w:rsidP="004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I –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552AD" w:rsidRPr="004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модуль Основы православной культуры реализуется через кружок внеурочной деятельности </w:t>
      </w:r>
      <w:r w:rsidR="004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«Основы православной культуры» 1 час в неделю.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«Формирование культуры здорового и безопасного образа жизни» в начальных классах осуществляется через изучение предмета «Окружающий мир» и кружков внеурочной деятельности «Моя малая Родина», «В здоровом т</w:t>
      </w:r>
      <w:r w:rsidR="004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– здоровый дух», «Все цвета,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 черного</w:t>
      </w:r>
      <w:proofErr w:type="gramEnd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4552AD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2AD" w:rsidRDefault="004552AD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из</w:t>
      </w:r>
      <w:r w:rsidR="00CD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 участниками образовательных отношений, отведен на изучение предмета «</w:t>
      </w:r>
      <w:proofErr w:type="spellStart"/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изучения истории, природы и культуры родного края.</w:t>
      </w:r>
    </w:p>
    <w:p w:rsidR="004552AD" w:rsidRDefault="004552AD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Default="00A0563A" w:rsidP="0045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7F4F7B" w:rsidRPr="004552AD" w:rsidRDefault="007F4F7B" w:rsidP="0045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 w:rsidR="00E5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предмета «Английский язык» </w:t>
      </w:r>
      <w:r w:rsidR="00E5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5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5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делятся на две группы каждый.</w:t>
      </w:r>
    </w:p>
    <w:p w:rsidR="00A0563A" w:rsidRDefault="00A0563A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6A" w:rsidRDefault="00A30A6A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7F0" w:rsidRPr="004679D0" w:rsidRDefault="004927F0" w:rsidP="004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3A" w:rsidRPr="004552AD" w:rsidRDefault="00867F6E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чебные планы     для I – 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классов.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– сетка  часов  учебного плана</w:t>
      </w:r>
    </w:p>
    <w:p w:rsidR="001F32B1" w:rsidRPr="00EA2914" w:rsidRDefault="001F32B1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   № 53  г. Сочи</w:t>
      </w:r>
    </w:p>
    <w:p w:rsidR="00A0563A" w:rsidRPr="00EA2914" w:rsidRDefault="008E2EE8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а,б,в,г,д,е,ж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spellStart"/>
      <w:r w:rsidR="00EA2914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а,б,в,г,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д,е,</w:t>
      </w:r>
      <w:r w:rsidR="001F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spellEnd"/>
      <w:r w:rsidR="001F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spellStart"/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а,б,в,г,д,</w:t>
      </w:r>
      <w:r w:rsidR="001F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spellStart"/>
      <w:r w:rsidR="001F3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а,б,в,г,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,е</w:t>
      </w:r>
      <w:proofErr w:type="spellEnd"/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tbl>
      <w:tblPr>
        <w:tblStyle w:val="1"/>
        <w:tblpPr w:leftFromText="180" w:rightFromText="180" w:vertAnchor="text" w:horzAnchor="margin" w:tblpXSpec="center" w:tblpY="258"/>
        <w:tblW w:w="9885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992"/>
        <w:gridCol w:w="992"/>
        <w:gridCol w:w="992"/>
        <w:gridCol w:w="989"/>
        <w:gridCol w:w="850"/>
      </w:tblGrid>
      <w:tr w:rsidR="00A0563A" w:rsidRPr="00EA2914" w:rsidTr="008E2EE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39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0563A" w:rsidRPr="00EA2914" w:rsidTr="008E2EE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,в,г,д,е</w:t>
            </w:r>
            <w:r w:rsidR="008E2EE8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A0563A" w:rsidRPr="00EA2914" w:rsidRDefault="001F32B1" w:rsidP="001F3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</w:t>
            </w:r>
            <w:r w:rsidR="00A0563A" w:rsidRPr="00EA2914">
              <w:rPr>
                <w:rFonts w:ascii="Times New Roman" w:hAnsi="Times New Roman"/>
                <w:sz w:val="24"/>
                <w:szCs w:val="24"/>
              </w:rPr>
              <w:t>д,е</w:t>
            </w:r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r w:rsidR="001F32B1">
              <w:rPr>
                <w:rFonts w:ascii="Times New Roman" w:hAnsi="Times New Roman"/>
                <w:sz w:val="24"/>
                <w:szCs w:val="24"/>
              </w:rPr>
              <w:t>,е</w:t>
            </w:r>
            <w:r w:rsidR="008E2EE8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r w:rsidR="008E2EE8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3A" w:rsidRPr="00EA2914" w:rsidTr="00A0563A">
        <w:tc>
          <w:tcPr>
            <w:tcW w:w="9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74B" w:rsidRPr="00EA2914" w:rsidTr="005858D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AB474B" w:rsidRPr="00EA2914" w:rsidTr="005858D1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4B" w:rsidRPr="00EA2914" w:rsidRDefault="00AB474B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4B" w:rsidRPr="00EA2914" w:rsidRDefault="00AB474B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A30A6A" w:rsidRPr="00EA2914" w:rsidTr="0001687A">
        <w:trPr>
          <w:trHeight w:val="345"/>
        </w:trPr>
        <w:tc>
          <w:tcPr>
            <w:tcW w:w="25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A6A" w:rsidRPr="00EA2914" w:rsidRDefault="00A30A6A" w:rsidP="0033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6A" w:rsidRPr="00EA2914" w:rsidTr="0001687A">
        <w:trPr>
          <w:trHeight w:val="344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A6A" w:rsidRDefault="00A30A6A" w:rsidP="0033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A" w:rsidRPr="00EA2914" w:rsidRDefault="00A30A6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B474B" w:rsidP="00EA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английский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63A" w:rsidRPr="00EA2914" w:rsidTr="008E2EE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8E2EE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8E2EE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63A" w:rsidRPr="001F32B1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9D0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действующим в школе «Положением о </w:t>
      </w:r>
      <w:r w:rsidR="005E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промежуточной аттестации обучающихся и осуществлении текущего </w:t>
      </w:r>
      <w:r w:rsid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их успеваемости» </w:t>
      </w:r>
      <w:r w:rsidR="0075305F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педагогическим советом МОУ СОШ</w:t>
      </w:r>
      <w:r w:rsidR="0075305F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 г. Сочи протокол № 1 от 29.08.2017</w:t>
      </w:r>
      <w:r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утверждено приказом</w:t>
      </w:r>
      <w:r w:rsidR="0075305F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B94F4D" w:rsidRPr="00B9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87/33</w:t>
      </w:r>
      <w:r w:rsidR="00B9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75305F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="001F32B1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 п</w:t>
      </w:r>
      <w:r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ромежуточной атт</w:t>
      </w:r>
      <w:r w:rsidR="001F32B1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естации подлежат обучающиеся </w:t>
      </w:r>
      <w:r w:rsidR="001F32B1" w:rsidRPr="004C6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32B1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32B1" w:rsidRPr="004C6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  <w:r w:rsidR="0075305F"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являются: контрольная работа, диктант (с грамматическим заданием), тест.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</w:t>
      </w:r>
      <w:r w:rsidR="008E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proofErr w:type="gramStart"/>
      <w:r w:rsidR="008E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 </w:t>
      </w:r>
      <w:r w:rsid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305F" w:rsidRP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3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E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="008E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2EE8" w:rsidRPr="007530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баллах</w:t>
      </w:r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по четвертям, за исключением учебных предметов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ОРКСЭ. По предмету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</w:t>
      </w:r>
    </w:p>
    <w:p w:rsidR="00A0563A" w:rsidRDefault="004679D0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полугодовое оценивание,  по предмету ОРКСЭ  оценивание в баллах  результатов обучения  не осуществляется.</w:t>
      </w:r>
    </w:p>
    <w:p w:rsidR="0075305F" w:rsidRPr="00EA2914" w:rsidRDefault="0075305F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промежуточная аттестация проводится по итогам учебного года на основании четвертных и полугодовых отметок.При выведении годовой отметки </w:t>
      </w:r>
      <w:r w:rsid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среднее арифметическое четвертных отметок и отметка выставляется целым числом в соответствии с правилами математического округления.</w:t>
      </w:r>
    </w:p>
    <w:p w:rsidR="00A0563A" w:rsidRPr="007D186F" w:rsidRDefault="00483FE1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 отметка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по русскому языку,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окружающему миру 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ыставляется на основании годовых  отметок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результатов 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проверочной работы,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мониторинго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работы  и  портфолио обучающегося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FE1" w:rsidRPr="00483FE1" w:rsidRDefault="00483FE1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не предполагает балльного оценивания, в течение учебного года осуществляется без фиксации достижений обучающихся в виде отметок.</w:t>
      </w:r>
      <w:r w:rsidR="00F2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осуществляется на основании качественной характеристики учителя.</w:t>
      </w:r>
    </w:p>
    <w:p w:rsidR="00EA2914" w:rsidRPr="00EA2914" w:rsidRDefault="00EA2914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14" w:rsidRDefault="00EA2914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и методическое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соответствуют требованиям учебного плана.</w:t>
      </w: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B" w:rsidRP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СОШ № 53 г. Сочи    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Я.К.Крбашян</w:t>
      </w:r>
      <w:proofErr w:type="spellEnd"/>
    </w:p>
    <w:p w:rsidR="007F4F7B" w:rsidRP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F7B" w:rsidRDefault="004679D0" w:rsidP="004679D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6</w:t>
      </w:r>
    </w:p>
    <w:p w:rsidR="004679D0" w:rsidRDefault="004679D0" w:rsidP="00467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</w:t>
      </w:r>
    </w:p>
    <w:p w:rsidR="004679D0" w:rsidRDefault="00EA2914" w:rsidP="0046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</w:p>
    <w:p w:rsidR="00FA68BC" w:rsidRPr="00FA68BC" w:rsidRDefault="00EA2914" w:rsidP="0046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 Учебному плану </w:t>
      </w:r>
      <w:r w:rsidR="00483FE1"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</w:p>
    <w:p w:rsidR="00EA2914" w:rsidRPr="00FA68BC" w:rsidRDefault="00483FE1" w:rsidP="004679D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 53 г. Сочи</w:t>
      </w:r>
    </w:p>
    <w:p w:rsidR="00EA2914" w:rsidRPr="00FA68BC" w:rsidRDefault="004C6155" w:rsidP="004679D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EA2914" w:rsidRDefault="00EA2914" w:rsidP="004679D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D0" w:rsidRPr="000C3AE4" w:rsidRDefault="004679D0" w:rsidP="000C3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14" w:rsidRPr="000C3AE4" w:rsidRDefault="00EA291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учебников и учебных пособий, используемых </w:t>
      </w:r>
    </w:p>
    <w:p w:rsidR="004C6155" w:rsidRDefault="00EA291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реализации учебного плана</w:t>
      </w:r>
      <w:r w:rsidR="00FA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начального общего образования </w:t>
      </w:r>
    </w:p>
    <w:p w:rsidR="00EA2914" w:rsidRPr="000C3AE4" w:rsidRDefault="00FA68BC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 53 г. Сочи</w:t>
      </w:r>
    </w:p>
    <w:p w:rsidR="00A0563A" w:rsidRPr="000C3AE4" w:rsidRDefault="00A0563A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26C4" w:rsidRPr="000C3AE4" w:rsidRDefault="00E826C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"/>
        <w:gridCol w:w="1844"/>
        <w:gridCol w:w="283"/>
        <w:gridCol w:w="1843"/>
        <w:gridCol w:w="142"/>
        <w:gridCol w:w="142"/>
        <w:gridCol w:w="1701"/>
        <w:gridCol w:w="1134"/>
      </w:tblGrid>
      <w:tr w:rsidR="00E826C4" w:rsidRPr="000C3AE4" w:rsidTr="00FA68B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 учебника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826C4" w:rsidRPr="000C3AE4" w:rsidTr="000C3AE4">
        <w:trPr>
          <w:trHeight w:val="331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5701B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826C4" w:rsidRPr="000C3AE4" w:rsidTr="00FA68B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1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 Климанова,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Г. Макеев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826C4" w:rsidRPr="000C3AE4" w:rsidTr="00FA68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 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 Климанова, 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Ф.Климанова, В. Г. Горецкий, Л.А.Виноградская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Математика,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Г.В.Дорофеев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Т.Н.Миракова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Т.Б.Бука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мир, 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класс,ч.1,2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учебник-тетрадь,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Г.В.Шевченко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ОИПЦ«Перспективы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ч.1,2, 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 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В. Бабушкина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чтение, 2 класс, 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Ф.Климанова, В. Г. Горецкий,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Л.А.Виноградская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язык, 2 класс.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М.Д.,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класс, 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Г.В.Дорофеев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Т.Н.Миракова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Т.Б.Бука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мир, 2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А. Плешаков, М.Ю. Новицкая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2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Богданова,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учебник-тетрадь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Г.В.Шевченко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ОИПЦ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5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C4" w:rsidRPr="000C3AE4" w:rsidTr="00FA68BC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Ф.Климанова, Т. В. Бабушкина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4C61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Ф.Климанова, В. Г. Горецкий,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Л.А.Виноградская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класс, 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Г.В.Дорофеев</w:t>
            </w:r>
          </w:p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Т.Н.Миракова</w:t>
            </w:r>
            <w:proofErr w:type="spellEnd"/>
          </w:p>
          <w:p w:rsidR="00E826C4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Т.Б.Бука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FA68BC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A6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мир, 3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3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3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М.В.Мирук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Е.Н.Ерёменко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ОИПЦ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5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класс, ч. 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Ф. Климанова, Т. В. Бабушкина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Ф.Климанова,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ЛА.Виноградская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4 класс.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«Учусь учиться»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класс, ч.1, 2,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Г.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4 класс,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А. Плешаков, М.Ю. Новицкая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4 -5кл.,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4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3-4 классов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М.В.Мирук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Е.Н.Ерёменко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ОИПЦ 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624A55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522DE2" w:rsidRDefault="00522DE2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0C3AE4">
      <w:pPr>
        <w:spacing w:line="240" w:lineRule="auto"/>
        <w:rPr>
          <w:sz w:val="24"/>
          <w:szCs w:val="24"/>
        </w:rPr>
      </w:pPr>
    </w:p>
    <w:p w:rsidR="004679D0" w:rsidRDefault="004679D0" w:rsidP="004679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sectPr w:rsidR="004679D0" w:rsidSect="00EA2914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1279"/>
    <w:multiLevelType w:val="multilevel"/>
    <w:tmpl w:val="A64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D1A2A"/>
    <w:multiLevelType w:val="multilevel"/>
    <w:tmpl w:val="D6B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09B"/>
    <w:rsid w:val="00005FC9"/>
    <w:rsid w:val="0008684D"/>
    <w:rsid w:val="000C3AE4"/>
    <w:rsid w:val="000C427E"/>
    <w:rsid w:val="000D5CF8"/>
    <w:rsid w:val="000E5DCE"/>
    <w:rsid w:val="000F32EC"/>
    <w:rsid w:val="000F71AD"/>
    <w:rsid w:val="0016352A"/>
    <w:rsid w:val="001B64AD"/>
    <w:rsid w:val="001C2C82"/>
    <w:rsid w:val="001D02CE"/>
    <w:rsid w:val="001D1DCB"/>
    <w:rsid w:val="001F17A8"/>
    <w:rsid w:val="001F32B1"/>
    <w:rsid w:val="001F767C"/>
    <w:rsid w:val="002C2CB4"/>
    <w:rsid w:val="002E12A4"/>
    <w:rsid w:val="002E3307"/>
    <w:rsid w:val="002F6B3F"/>
    <w:rsid w:val="0030799F"/>
    <w:rsid w:val="00317F5D"/>
    <w:rsid w:val="00321FCA"/>
    <w:rsid w:val="0033314D"/>
    <w:rsid w:val="003578E6"/>
    <w:rsid w:val="00381FA8"/>
    <w:rsid w:val="004552AD"/>
    <w:rsid w:val="004679D0"/>
    <w:rsid w:val="00483FE1"/>
    <w:rsid w:val="004927F0"/>
    <w:rsid w:val="004B200C"/>
    <w:rsid w:val="004C6155"/>
    <w:rsid w:val="00522DE2"/>
    <w:rsid w:val="0055782D"/>
    <w:rsid w:val="005A68C0"/>
    <w:rsid w:val="005A6CDD"/>
    <w:rsid w:val="005B0DCA"/>
    <w:rsid w:val="005E4566"/>
    <w:rsid w:val="005E7392"/>
    <w:rsid w:val="0061209B"/>
    <w:rsid w:val="00624A55"/>
    <w:rsid w:val="00645D8F"/>
    <w:rsid w:val="006D16BB"/>
    <w:rsid w:val="007135BF"/>
    <w:rsid w:val="007206DA"/>
    <w:rsid w:val="0075305F"/>
    <w:rsid w:val="0079040F"/>
    <w:rsid w:val="007C45A0"/>
    <w:rsid w:val="007D186F"/>
    <w:rsid w:val="007F4F7B"/>
    <w:rsid w:val="00857C5E"/>
    <w:rsid w:val="00867F6E"/>
    <w:rsid w:val="008E2EE8"/>
    <w:rsid w:val="0097625C"/>
    <w:rsid w:val="009914F5"/>
    <w:rsid w:val="009C5D38"/>
    <w:rsid w:val="00A0563A"/>
    <w:rsid w:val="00A30A6A"/>
    <w:rsid w:val="00A66B2E"/>
    <w:rsid w:val="00A94666"/>
    <w:rsid w:val="00AB474B"/>
    <w:rsid w:val="00AE4DB7"/>
    <w:rsid w:val="00B6444E"/>
    <w:rsid w:val="00B74E8D"/>
    <w:rsid w:val="00B94F4D"/>
    <w:rsid w:val="00BE6A3B"/>
    <w:rsid w:val="00C13CDB"/>
    <w:rsid w:val="00C77A85"/>
    <w:rsid w:val="00CD6BD6"/>
    <w:rsid w:val="00CE79ED"/>
    <w:rsid w:val="00D242F5"/>
    <w:rsid w:val="00D51A22"/>
    <w:rsid w:val="00D8163E"/>
    <w:rsid w:val="00D91301"/>
    <w:rsid w:val="00DD0FA0"/>
    <w:rsid w:val="00DD7C99"/>
    <w:rsid w:val="00E5701B"/>
    <w:rsid w:val="00E826C4"/>
    <w:rsid w:val="00EA2914"/>
    <w:rsid w:val="00EB176E"/>
    <w:rsid w:val="00EB7360"/>
    <w:rsid w:val="00F26196"/>
    <w:rsid w:val="00F407E6"/>
    <w:rsid w:val="00FA68BC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D9B09E-80B3-444E-BFD6-64BBD4F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6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A8"/>
    <w:rPr>
      <w:rFonts w:ascii="Tahoma" w:hAnsi="Tahoma" w:cs="Tahoma"/>
      <w:sz w:val="16"/>
      <w:szCs w:val="16"/>
    </w:rPr>
  </w:style>
  <w:style w:type="character" w:customStyle="1" w:styleId="Zag11">
    <w:name w:val="Zag_11"/>
    <w:rsid w:val="00005FC9"/>
  </w:style>
  <w:style w:type="paragraph" w:styleId="a6">
    <w:name w:val="List Paragraph"/>
    <w:basedOn w:val="a"/>
    <w:uiPriority w:val="34"/>
    <w:qFormat/>
    <w:rsid w:val="003578E6"/>
    <w:pPr>
      <w:ind w:left="720"/>
      <w:contextualSpacing/>
    </w:pPr>
  </w:style>
  <w:style w:type="paragraph" w:styleId="a7">
    <w:name w:val="No Spacing"/>
    <w:uiPriority w:val="1"/>
    <w:qFormat/>
    <w:rsid w:val="004927F0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1635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35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Шаройко Наталья Владимировна</dc:creator>
  <cp:keywords/>
  <dc:description/>
  <cp:lastModifiedBy>Sega</cp:lastModifiedBy>
  <cp:revision>43</cp:revision>
  <cp:lastPrinted>2017-08-14T13:15:00Z</cp:lastPrinted>
  <dcterms:created xsi:type="dcterms:W3CDTF">2015-09-23T07:32:00Z</dcterms:created>
  <dcterms:modified xsi:type="dcterms:W3CDTF">2017-10-12T12:28:00Z</dcterms:modified>
</cp:coreProperties>
</file>